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-604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0069-01-2025</w:t>
      </w:r>
      <w:r>
        <w:rPr>
          <w:rFonts w:ascii="Times New Roman" w:eastAsia="Times New Roman" w:hAnsi="Times New Roman" w:cs="Times New Roman"/>
        </w:rPr>
        <w:t>-001563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14 мая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 </w:t>
      </w:r>
    </w:p>
    <w:p>
      <w:pPr>
        <w:spacing w:before="0" w:after="160" w:line="257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Игоря Владимировича,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адресу: г. Сургут, ул. Комплектовочная, д. 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>, не</w:t>
      </w:r>
      <w:r>
        <w:rPr>
          <w:rFonts w:ascii="Times New Roman" w:eastAsia="Times New Roman" w:hAnsi="Times New Roman" w:cs="Times New Roman"/>
        </w:rPr>
        <w:t xml:space="preserve"> представил в Инспекцию ФНС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г. Сургуту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ХМАО-Югры</w:t>
      </w:r>
      <w:r>
        <w:rPr>
          <w:rFonts w:ascii="Times New Roman" w:eastAsia="Times New Roman" w:hAnsi="Times New Roman" w:cs="Times New Roman"/>
        </w:rPr>
        <w:t xml:space="preserve"> документы по требовани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6814/13 от 04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соответствии со ст. 93.1 НК РФ в срок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>12.07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 0</w:t>
      </w:r>
      <w:r>
        <w:rPr>
          <w:rFonts w:ascii="Times New Roman" w:eastAsia="Times New Roman" w:hAnsi="Times New Roman" w:cs="Times New Roman"/>
        </w:rPr>
        <w:t>4.07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года), срок предоставления документов по требованию в налоговый орган – 5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33555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копия требования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6814/13 от 04.07.2024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1 ст. 93.1 НК РФ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</w:t>
      </w:r>
      <w:r>
        <w:rPr>
          <w:rFonts w:ascii="Times New Roman" w:eastAsia="Times New Roman" w:hAnsi="Times New Roman" w:cs="Times New Roman"/>
        </w:rPr>
        <w:t>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5 ст. 93.1 НК РФ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правонарушения, данные о личности правонарушителя.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Игоря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0412365400695006042515107.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</w:t>
      </w:r>
      <w:r>
        <w:rPr>
          <w:rFonts w:ascii="Times New Roman" w:eastAsia="Times New Roman" w:hAnsi="Times New Roman" w:cs="Times New Roman"/>
        </w:rPr>
        <w:t>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«14» мая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 5-604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